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44BF5" w14:textId="77777777" w:rsidR="00CA66E6" w:rsidRDefault="00CA66E6" w:rsidP="00A6695F">
      <w:pPr>
        <w:ind w:right="-730"/>
        <w:jc w:val="right"/>
        <w:rPr>
          <w:rFonts w:ascii="Arial" w:hAnsi="Arial" w:cs="Arial"/>
          <w:b/>
          <w:sz w:val="28"/>
          <w:szCs w:val="28"/>
        </w:rPr>
      </w:pPr>
    </w:p>
    <w:p w14:paraId="04D28866" w14:textId="430B61E6" w:rsidR="00F44FA1" w:rsidRPr="00A6695F" w:rsidRDefault="00F44FA1" w:rsidP="00611599">
      <w:pPr>
        <w:ind w:right="-550"/>
        <w:jc w:val="right"/>
        <w:rPr>
          <w:rFonts w:ascii="Arial" w:hAnsi="Arial" w:cs="Arial"/>
          <w:b/>
          <w:sz w:val="28"/>
          <w:szCs w:val="28"/>
        </w:rPr>
      </w:pPr>
      <w:r w:rsidRPr="00A6695F">
        <w:rPr>
          <w:rFonts w:ascii="Arial" w:hAnsi="Arial" w:cs="Arial"/>
          <w:b/>
          <w:sz w:val="28"/>
          <w:szCs w:val="28"/>
        </w:rPr>
        <w:t xml:space="preserve">Приложение № </w:t>
      </w:r>
      <w:r w:rsidR="00291935" w:rsidRPr="00CD0DF1">
        <w:rPr>
          <w:rFonts w:ascii="Arial" w:hAnsi="Arial" w:cs="Arial"/>
          <w:b/>
          <w:color w:val="FF0000"/>
          <w:sz w:val="28"/>
          <w:szCs w:val="28"/>
          <w:highlight w:val="green"/>
        </w:rPr>
        <w:t>9</w:t>
      </w:r>
      <w:r w:rsidR="0098616B" w:rsidRPr="00CD0DF1"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                                                              </w:t>
      </w:r>
    </w:p>
    <w:p w14:paraId="4B969C01" w14:textId="77777777" w:rsidR="00F44FA1" w:rsidRPr="00860C18" w:rsidRDefault="00F44FA1">
      <w:pPr>
        <w:rPr>
          <w:rFonts w:ascii="Arial" w:hAnsi="Arial" w:cs="Arial"/>
          <w:b/>
          <w:sz w:val="28"/>
          <w:szCs w:val="28"/>
        </w:rPr>
      </w:pPr>
    </w:p>
    <w:p w14:paraId="0C31D9AE" w14:textId="0C2DB847" w:rsidR="00E0712C" w:rsidRDefault="00A6695F" w:rsidP="00A6695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РЕЕСТР ИНВЕСТИЦИОННЫХ СОГЛАШЕНИЙ ЗА 2019-2021ГГ. </w:t>
      </w:r>
    </w:p>
    <w:p w14:paraId="51032DEB" w14:textId="77777777" w:rsidR="00A6695F" w:rsidRPr="00F44FA1" w:rsidRDefault="00A6695F" w:rsidP="00A6695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15465" w:type="dxa"/>
        <w:tblInd w:w="-275" w:type="dxa"/>
        <w:tblLook w:val="04A0" w:firstRow="1" w:lastRow="0" w:firstColumn="1" w:lastColumn="0" w:noHBand="0" w:noVBand="1"/>
      </w:tblPr>
      <w:tblGrid>
        <w:gridCol w:w="662"/>
        <w:gridCol w:w="2809"/>
        <w:gridCol w:w="2851"/>
        <w:gridCol w:w="2158"/>
        <w:gridCol w:w="1700"/>
        <w:gridCol w:w="2176"/>
        <w:gridCol w:w="1660"/>
        <w:gridCol w:w="1449"/>
      </w:tblGrid>
      <w:tr w:rsidR="0098616B" w:rsidRPr="009E4C7E" w14:paraId="71153DF9" w14:textId="77777777" w:rsidTr="00611599">
        <w:trPr>
          <w:trHeight w:val="145"/>
        </w:trPr>
        <w:tc>
          <w:tcPr>
            <w:tcW w:w="662" w:type="dxa"/>
          </w:tcPr>
          <w:p w14:paraId="6F78AFEA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№№</w:t>
            </w:r>
          </w:p>
          <w:p w14:paraId="04019DB2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09" w:type="dxa"/>
          </w:tcPr>
          <w:p w14:paraId="4D0B688A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  <w:p w14:paraId="49B65CC9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инвестиционного</w:t>
            </w:r>
          </w:p>
          <w:p w14:paraId="74125F03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соглашения</w:t>
            </w:r>
          </w:p>
        </w:tc>
        <w:tc>
          <w:tcPr>
            <w:tcW w:w="2851" w:type="dxa"/>
          </w:tcPr>
          <w:p w14:paraId="7FD3E7AD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Стороны</w:t>
            </w:r>
          </w:p>
          <w:p w14:paraId="7F6BE622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соглашения</w:t>
            </w:r>
          </w:p>
        </w:tc>
        <w:tc>
          <w:tcPr>
            <w:tcW w:w="2158" w:type="dxa"/>
          </w:tcPr>
          <w:p w14:paraId="6968A427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Дата</w:t>
            </w:r>
          </w:p>
          <w:p w14:paraId="6E6E6B78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подписания</w:t>
            </w:r>
          </w:p>
        </w:tc>
        <w:tc>
          <w:tcPr>
            <w:tcW w:w="1700" w:type="dxa"/>
          </w:tcPr>
          <w:p w14:paraId="1D1DCBBD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Дата</w:t>
            </w:r>
          </w:p>
          <w:p w14:paraId="1B1DCFEE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вступления</w:t>
            </w:r>
          </w:p>
          <w:p w14:paraId="61BE8EC3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в силу</w:t>
            </w:r>
          </w:p>
        </w:tc>
        <w:tc>
          <w:tcPr>
            <w:tcW w:w="2176" w:type="dxa"/>
          </w:tcPr>
          <w:p w14:paraId="6677BC9C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Цель</w:t>
            </w:r>
          </w:p>
          <w:p w14:paraId="1A8B8A7C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660" w:type="dxa"/>
          </w:tcPr>
          <w:p w14:paraId="764C7A68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Место</w:t>
            </w:r>
          </w:p>
          <w:p w14:paraId="6F00CCEF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реализации</w:t>
            </w:r>
          </w:p>
        </w:tc>
        <w:tc>
          <w:tcPr>
            <w:tcW w:w="1449" w:type="dxa"/>
          </w:tcPr>
          <w:p w14:paraId="0CC2CF0F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Срок</w:t>
            </w:r>
          </w:p>
          <w:p w14:paraId="288E2B06" w14:textId="77777777" w:rsidR="0098616B" w:rsidRPr="009E4C7E" w:rsidRDefault="0098616B" w:rsidP="009E4C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C7E">
              <w:rPr>
                <w:rFonts w:ascii="Arial" w:hAnsi="Arial" w:cs="Arial"/>
                <w:b/>
                <w:bCs/>
                <w:sz w:val="20"/>
                <w:szCs w:val="20"/>
              </w:rPr>
              <w:t>действия</w:t>
            </w:r>
          </w:p>
        </w:tc>
      </w:tr>
      <w:tr w:rsidR="00A6695F" w:rsidRPr="00A6695F" w14:paraId="5711FC77" w14:textId="77777777" w:rsidTr="00611599">
        <w:trPr>
          <w:trHeight w:val="145"/>
        </w:trPr>
        <w:tc>
          <w:tcPr>
            <w:tcW w:w="662" w:type="dxa"/>
            <w:vAlign w:val="center"/>
          </w:tcPr>
          <w:p w14:paraId="45EF4D35" w14:textId="0DE892AA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809" w:type="dxa"/>
            <w:vAlign w:val="center"/>
          </w:tcPr>
          <w:p w14:paraId="44E93EC9" w14:textId="2E4F31D7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851" w:type="dxa"/>
            <w:vAlign w:val="center"/>
          </w:tcPr>
          <w:p w14:paraId="2AC7DEB3" w14:textId="2F37D3C8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158" w:type="dxa"/>
            <w:vAlign w:val="center"/>
          </w:tcPr>
          <w:p w14:paraId="013B8B6F" w14:textId="0BC46EDC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1700" w:type="dxa"/>
            <w:vAlign w:val="center"/>
          </w:tcPr>
          <w:p w14:paraId="47DA3291" w14:textId="09DDA12D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176" w:type="dxa"/>
            <w:vAlign w:val="center"/>
          </w:tcPr>
          <w:p w14:paraId="69BB0A6A" w14:textId="167CF81E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1660" w:type="dxa"/>
            <w:vAlign w:val="center"/>
          </w:tcPr>
          <w:p w14:paraId="6092ECFA" w14:textId="53475649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1449" w:type="dxa"/>
            <w:vAlign w:val="center"/>
          </w:tcPr>
          <w:p w14:paraId="7F9A21DC" w14:textId="72C621FB" w:rsidR="00A6695F" w:rsidRPr="00A6695F" w:rsidRDefault="00A6695F" w:rsidP="00A669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</w:tr>
      <w:tr w:rsidR="00A6695F" w:rsidRPr="00F44FA1" w14:paraId="5367EFC9" w14:textId="77777777" w:rsidTr="00611599">
        <w:trPr>
          <w:trHeight w:val="145"/>
        </w:trPr>
        <w:tc>
          <w:tcPr>
            <w:tcW w:w="662" w:type="dxa"/>
            <w:vAlign w:val="center"/>
          </w:tcPr>
          <w:p w14:paraId="42B1242E" w14:textId="2A89E6FF" w:rsidR="00A6695F" w:rsidRPr="00F44FA1" w:rsidRDefault="0085143F" w:rsidP="00D80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6695F" w:rsidRPr="00F44F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09" w:type="dxa"/>
            <w:vAlign w:val="center"/>
          </w:tcPr>
          <w:p w14:paraId="20C5BEE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Инвестиционное соглашение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о строительстве и введение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эксплуатацию предприятия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по производству цемента</w:t>
            </w:r>
          </w:p>
        </w:tc>
        <w:tc>
          <w:tcPr>
            <w:tcW w:w="2851" w:type="dxa"/>
            <w:vAlign w:val="center"/>
          </w:tcPr>
          <w:p w14:paraId="5D3A1EC7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Ҳукумати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Ҷумҳурии</w:t>
            </w:r>
          </w:p>
          <w:p w14:paraId="19BB973B" w14:textId="369B6289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Тоҷикистон 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0381">
              <w:rPr>
                <w:rFonts w:ascii="Arial" w:hAnsi="Arial" w:cs="Arial"/>
                <w:sz w:val="20"/>
                <w:szCs w:val="20"/>
              </w:rPr>
              <w:t>ООО</w:t>
            </w:r>
            <w:r w:rsidRPr="00F44FA1">
              <w:rPr>
                <w:rFonts w:ascii="Arial" w:hAnsi="Arial" w:cs="Arial"/>
                <w:sz w:val="20"/>
                <w:szCs w:val="20"/>
              </w:rPr>
              <w:t xml:space="preserve"> «Моҳир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Семент»</w:t>
            </w:r>
          </w:p>
        </w:tc>
        <w:tc>
          <w:tcPr>
            <w:tcW w:w="2158" w:type="dxa"/>
            <w:vAlign w:val="center"/>
          </w:tcPr>
          <w:p w14:paraId="4CA56B3B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25 ма</w:t>
            </w:r>
            <w:r>
              <w:rPr>
                <w:rFonts w:ascii="Arial" w:hAnsi="Arial" w:cs="Arial"/>
                <w:sz w:val="20"/>
                <w:szCs w:val="20"/>
              </w:rPr>
              <w:t xml:space="preserve">я </w:t>
            </w:r>
            <w:r w:rsidRPr="00F44FA1">
              <w:rPr>
                <w:rFonts w:ascii="Arial" w:hAnsi="Arial" w:cs="Arial"/>
                <w:sz w:val="20"/>
                <w:szCs w:val="20"/>
              </w:rPr>
              <w:t>2019г.,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(постановление ПРТ</w:t>
            </w:r>
          </w:p>
          <w:p w14:paraId="010F842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№193 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02/05/19г.)</w:t>
            </w:r>
          </w:p>
        </w:tc>
        <w:tc>
          <w:tcPr>
            <w:tcW w:w="1700" w:type="dxa"/>
            <w:vAlign w:val="center"/>
          </w:tcPr>
          <w:p w14:paraId="4B4CF40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Постановление МНМО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РТ от 2406/</w:t>
            </w:r>
          </w:p>
          <w:p w14:paraId="623B7F8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2019г.,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№1388</w:t>
            </w:r>
          </w:p>
        </w:tc>
        <w:tc>
          <w:tcPr>
            <w:tcW w:w="2176" w:type="dxa"/>
            <w:vAlign w:val="center"/>
          </w:tcPr>
          <w:p w14:paraId="1F99079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производство</w:t>
            </w:r>
          </w:p>
          <w:p w14:paraId="4CC4C44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цемента</w:t>
            </w:r>
          </w:p>
        </w:tc>
        <w:tc>
          <w:tcPr>
            <w:tcW w:w="1660" w:type="dxa"/>
            <w:vAlign w:val="center"/>
          </w:tcPr>
          <w:p w14:paraId="33AAE03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район</w:t>
            </w:r>
          </w:p>
          <w:p w14:paraId="3D69551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Джалолиддини Балхи</w:t>
            </w:r>
          </w:p>
        </w:tc>
        <w:tc>
          <w:tcPr>
            <w:tcW w:w="1449" w:type="dxa"/>
            <w:vAlign w:val="center"/>
          </w:tcPr>
          <w:p w14:paraId="0CF1E711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5 лет</w:t>
            </w:r>
          </w:p>
          <w:p w14:paraId="373A21E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(до 24 июня</w:t>
            </w:r>
          </w:p>
          <w:p w14:paraId="4C32C97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2024г.)</w:t>
            </w:r>
          </w:p>
        </w:tc>
      </w:tr>
      <w:tr w:rsidR="00A6695F" w:rsidRPr="00F44FA1" w14:paraId="6654CB54" w14:textId="77777777" w:rsidTr="00611599">
        <w:trPr>
          <w:trHeight w:val="145"/>
        </w:trPr>
        <w:tc>
          <w:tcPr>
            <w:tcW w:w="662" w:type="dxa"/>
            <w:vAlign w:val="center"/>
          </w:tcPr>
          <w:p w14:paraId="5566E123" w14:textId="5F958633" w:rsidR="00A6695F" w:rsidRPr="00F44FA1" w:rsidRDefault="0085143F" w:rsidP="00D80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6695F" w:rsidRPr="00F44F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09" w:type="dxa"/>
            <w:vAlign w:val="center"/>
          </w:tcPr>
          <w:p w14:paraId="66D7E3D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Инвестиционное соглашение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о комплексной разработке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месторождения серебра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«Якчилва»</w:t>
            </w:r>
          </w:p>
        </w:tc>
        <w:tc>
          <w:tcPr>
            <w:tcW w:w="2851" w:type="dxa"/>
            <w:vAlign w:val="center"/>
          </w:tcPr>
          <w:p w14:paraId="034D8190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  <w:p w14:paraId="4F70107B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Республики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Таджикистан и</w:t>
            </w:r>
          </w:p>
          <w:p w14:paraId="19352E1B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КОО «Каши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Синьюй Дади</w:t>
            </w:r>
          </w:p>
          <w:p w14:paraId="2836901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Майнинг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Инвестмент</w:t>
            </w:r>
          </w:p>
          <w:p w14:paraId="504354E4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Лимитед»</w:t>
            </w:r>
          </w:p>
        </w:tc>
        <w:tc>
          <w:tcPr>
            <w:tcW w:w="2158" w:type="dxa"/>
            <w:vAlign w:val="center"/>
          </w:tcPr>
          <w:p w14:paraId="421C9D0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14 июни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соли 2019.,</w:t>
            </w:r>
          </w:p>
          <w:p w14:paraId="5EC1B69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(постановление ПРТ</w:t>
            </w:r>
          </w:p>
          <w:p w14:paraId="48879C6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№192 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02/05/19г.)</w:t>
            </w:r>
          </w:p>
        </w:tc>
        <w:tc>
          <w:tcPr>
            <w:tcW w:w="1700" w:type="dxa"/>
            <w:vAlign w:val="center"/>
          </w:tcPr>
          <w:p w14:paraId="1587B61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Постановление МНМО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РТ от</w:t>
            </w:r>
          </w:p>
          <w:p w14:paraId="126183A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01/10/2019г.,</w:t>
            </w:r>
          </w:p>
          <w:p w14:paraId="420525DE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№1426</w:t>
            </w:r>
          </w:p>
        </w:tc>
        <w:tc>
          <w:tcPr>
            <w:tcW w:w="2176" w:type="dxa"/>
            <w:vAlign w:val="center"/>
          </w:tcPr>
          <w:p w14:paraId="5A8A7AF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разработка</w:t>
            </w:r>
          </w:p>
          <w:p w14:paraId="0D9BE38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месторождение</w:t>
            </w:r>
          </w:p>
          <w:p w14:paraId="307428FA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серебра</w:t>
            </w:r>
          </w:p>
        </w:tc>
        <w:tc>
          <w:tcPr>
            <w:tcW w:w="1660" w:type="dxa"/>
            <w:vAlign w:val="center"/>
          </w:tcPr>
          <w:p w14:paraId="7354D97B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район</w:t>
            </w:r>
          </w:p>
          <w:p w14:paraId="19283BA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Мургаб,</w:t>
            </w:r>
          </w:p>
          <w:p w14:paraId="3784FB70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ГБАО</w:t>
            </w:r>
          </w:p>
        </w:tc>
        <w:tc>
          <w:tcPr>
            <w:tcW w:w="1449" w:type="dxa"/>
            <w:vAlign w:val="center"/>
          </w:tcPr>
          <w:p w14:paraId="03AED102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7 лет</w:t>
            </w:r>
          </w:p>
          <w:p w14:paraId="6494DA9E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(до 1</w:t>
            </w:r>
          </w:p>
          <w:p w14:paraId="3D93D5A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октября</w:t>
            </w:r>
          </w:p>
          <w:p w14:paraId="6B7799D1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2026г</w:t>
            </w:r>
          </w:p>
        </w:tc>
      </w:tr>
    </w:tbl>
    <w:p w14:paraId="0B516FCE" w14:textId="56EFBF11" w:rsidR="00A6695F" w:rsidRDefault="00A6695F">
      <w:pPr>
        <w:rPr>
          <w:rFonts w:ascii="Arial" w:hAnsi="Arial" w:cs="Arial"/>
          <w:sz w:val="20"/>
          <w:szCs w:val="20"/>
        </w:rPr>
      </w:pPr>
    </w:p>
    <w:p w14:paraId="4681D946" w14:textId="7E79340F" w:rsidR="00A6695F" w:rsidRDefault="00A6695F">
      <w:pPr>
        <w:rPr>
          <w:rFonts w:ascii="Arial" w:hAnsi="Arial" w:cs="Arial"/>
          <w:sz w:val="20"/>
          <w:szCs w:val="20"/>
        </w:rPr>
      </w:pPr>
    </w:p>
    <w:p w14:paraId="0ACF174B" w14:textId="45BD44D4" w:rsidR="00A6695F" w:rsidRDefault="00A6695F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5465" w:type="dxa"/>
        <w:tblInd w:w="-275" w:type="dxa"/>
        <w:tblLook w:val="04A0" w:firstRow="1" w:lastRow="0" w:firstColumn="1" w:lastColumn="0" w:noHBand="0" w:noVBand="1"/>
      </w:tblPr>
      <w:tblGrid>
        <w:gridCol w:w="662"/>
        <w:gridCol w:w="2809"/>
        <w:gridCol w:w="2851"/>
        <w:gridCol w:w="2158"/>
        <w:gridCol w:w="1700"/>
        <w:gridCol w:w="2176"/>
        <w:gridCol w:w="1660"/>
        <w:gridCol w:w="1449"/>
      </w:tblGrid>
      <w:tr w:rsidR="00A6695F" w:rsidRPr="00A6695F" w14:paraId="0961DF52" w14:textId="77777777" w:rsidTr="003B4D5F">
        <w:trPr>
          <w:trHeight w:val="145"/>
        </w:trPr>
        <w:tc>
          <w:tcPr>
            <w:tcW w:w="662" w:type="dxa"/>
            <w:vAlign w:val="center"/>
          </w:tcPr>
          <w:p w14:paraId="2DCDA440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809" w:type="dxa"/>
            <w:vAlign w:val="center"/>
          </w:tcPr>
          <w:p w14:paraId="45230204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851" w:type="dxa"/>
            <w:vAlign w:val="center"/>
          </w:tcPr>
          <w:p w14:paraId="6B113A54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158" w:type="dxa"/>
            <w:vAlign w:val="center"/>
          </w:tcPr>
          <w:p w14:paraId="0EF7916B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1700" w:type="dxa"/>
            <w:vAlign w:val="center"/>
          </w:tcPr>
          <w:p w14:paraId="4A9274BC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176" w:type="dxa"/>
            <w:vAlign w:val="center"/>
          </w:tcPr>
          <w:p w14:paraId="6F953958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1660" w:type="dxa"/>
            <w:vAlign w:val="center"/>
          </w:tcPr>
          <w:p w14:paraId="4AC5D822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1449" w:type="dxa"/>
            <w:vAlign w:val="center"/>
          </w:tcPr>
          <w:p w14:paraId="2301713C" w14:textId="77777777" w:rsidR="00A6695F" w:rsidRPr="00A6695F" w:rsidRDefault="00A6695F" w:rsidP="00D805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695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</w:tr>
      <w:tr w:rsidR="00A6695F" w:rsidRPr="00F44FA1" w14:paraId="35A46089" w14:textId="77777777" w:rsidTr="003B4D5F">
        <w:trPr>
          <w:trHeight w:val="145"/>
        </w:trPr>
        <w:tc>
          <w:tcPr>
            <w:tcW w:w="662" w:type="dxa"/>
            <w:vAlign w:val="center"/>
          </w:tcPr>
          <w:p w14:paraId="53158830" w14:textId="67699A40" w:rsidR="00A6695F" w:rsidRPr="00F44FA1" w:rsidRDefault="0085143F" w:rsidP="00D80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6695F" w:rsidRPr="00F44F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09" w:type="dxa"/>
            <w:vAlign w:val="center"/>
          </w:tcPr>
          <w:p w14:paraId="7C166B8E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Инвестиционное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соглашение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о строительстве и введение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эксплуатацию заводов по</w:t>
            </w:r>
          </w:p>
          <w:p w14:paraId="032929CA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производству цемента,</w:t>
            </w:r>
          </w:p>
          <w:p w14:paraId="5D34DFF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строительно – бетонных</w:t>
            </w:r>
          </w:p>
          <w:p w14:paraId="50808EF9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материалов и мешков</w:t>
            </w:r>
          </w:p>
        </w:tc>
        <w:tc>
          <w:tcPr>
            <w:tcW w:w="2851" w:type="dxa"/>
            <w:vAlign w:val="center"/>
          </w:tcPr>
          <w:p w14:paraId="6EF9D68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Республики</w:t>
            </w:r>
          </w:p>
          <w:p w14:paraId="01A8AEE0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Таджикистан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ЗАО</w:t>
            </w:r>
          </w:p>
          <w:p w14:paraId="3F497E2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Таджикцемен</w:t>
            </w:r>
          </w:p>
        </w:tc>
        <w:tc>
          <w:tcPr>
            <w:tcW w:w="2158" w:type="dxa"/>
            <w:vAlign w:val="center"/>
          </w:tcPr>
          <w:p w14:paraId="0179492F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10 июня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2019г.,</w:t>
            </w:r>
          </w:p>
          <w:p w14:paraId="24F932B1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(постановление ПРТ</w:t>
            </w:r>
          </w:p>
          <w:p w14:paraId="071A86FF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№269 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31/05/19г.)</w:t>
            </w:r>
          </w:p>
        </w:tc>
        <w:tc>
          <w:tcPr>
            <w:tcW w:w="1700" w:type="dxa"/>
            <w:vAlign w:val="center"/>
          </w:tcPr>
          <w:p w14:paraId="1FB9A9AF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Постановление МНМО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РТ от</w:t>
            </w:r>
          </w:p>
          <w:p w14:paraId="30AF73E2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01/10/2019г.,</w:t>
            </w:r>
          </w:p>
          <w:p w14:paraId="55FD6401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№1425</w:t>
            </w:r>
          </w:p>
        </w:tc>
        <w:tc>
          <w:tcPr>
            <w:tcW w:w="2176" w:type="dxa"/>
            <w:vAlign w:val="center"/>
          </w:tcPr>
          <w:p w14:paraId="74F253B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Производство</w:t>
            </w:r>
          </w:p>
          <w:p w14:paraId="0F827172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цемента,</w:t>
            </w:r>
          </w:p>
          <w:p w14:paraId="1A46CD80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строительно</w:t>
            </w:r>
          </w:p>
          <w:p w14:paraId="29466BF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– бетонных</w:t>
            </w:r>
          </w:p>
          <w:p w14:paraId="0DA97D2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материалов</w:t>
            </w:r>
          </w:p>
          <w:p w14:paraId="3A32725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и мешков</w:t>
            </w:r>
          </w:p>
        </w:tc>
        <w:tc>
          <w:tcPr>
            <w:tcW w:w="1660" w:type="dxa"/>
            <w:vAlign w:val="center"/>
          </w:tcPr>
          <w:p w14:paraId="3C59708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город</w:t>
            </w:r>
          </w:p>
          <w:p w14:paraId="4E3E2390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Душанбе</w:t>
            </w:r>
          </w:p>
        </w:tc>
        <w:tc>
          <w:tcPr>
            <w:tcW w:w="1449" w:type="dxa"/>
            <w:vAlign w:val="center"/>
          </w:tcPr>
          <w:p w14:paraId="40E71A3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5 лет</w:t>
            </w:r>
          </w:p>
          <w:p w14:paraId="7CE56DB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(до 1</w:t>
            </w:r>
          </w:p>
          <w:p w14:paraId="08AF1F7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октября</w:t>
            </w:r>
          </w:p>
          <w:p w14:paraId="4156AFD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2024г.)</w:t>
            </w:r>
          </w:p>
        </w:tc>
      </w:tr>
      <w:tr w:rsidR="00A6695F" w:rsidRPr="00F44FA1" w14:paraId="6E176D87" w14:textId="77777777" w:rsidTr="003B4D5F">
        <w:trPr>
          <w:trHeight w:val="145"/>
        </w:trPr>
        <w:tc>
          <w:tcPr>
            <w:tcW w:w="662" w:type="dxa"/>
            <w:vAlign w:val="center"/>
          </w:tcPr>
          <w:p w14:paraId="5125071E" w14:textId="55D2B871" w:rsidR="00A6695F" w:rsidRPr="00F44FA1" w:rsidRDefault="0085143F" w:rsidP="00D80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bookmarkStart w:id="0" w:name="_GoBack"/>
            <w:bookmarkEnd w:id="0"/>
            <w:r w:rsidR="00A6695F" w:rsidRPr="00F44F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09" w:type="dxa"/>
            <w:vAlign w:val="center"/>
          </w:tcPr>
          <w:p w14:paraId="148EE072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Инвестиционное соглашение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о строительстве и сдачи в</w:t>
            </w:r>
          </w:p>
          <w:p w14:paraId="48452106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эксплуатацию завода по</w:t>
            </w:r>
          </w:p>
          <w:p w14:paraId="5E8C8D5E" w14:textId="67EDBBD4" w:rsidR="00A6695F" w:rsidRPr="00F44FA1" w:rsidRDefault="00A6695F" w:rsidP="00E40381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 xml:space="preserve">производству </w:t>
            </w:r>
            <w:r w:rsidRPr="00F44FA1">
              <w:rPr>
                <w:rFonts w:ascii="Arial" w:hAnsi="Arial" w:cs="Arial"/>
                <w:sz w:val="20"/>
                <w:szCs w:val="20"/>
              </w:rPr>
              <w:lastRenderedPageBreak/>
              <w:t>полипропиленовых мешков</w:t>
            </w:r>
          </w:p>
        </w:tc>
        <w:tc>
          <w:tcPr>
            <w:tcW w:w="2851" w:type="dxa"/>
            <w:vAlign w:val="center"/>
          </w:tcPr>
          <w:p w14:paraId="511842C3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lastRenderedPageBreak/>
              <w:t>Правительство</w:t>
            </w:r>
          </w:p>
          <w:p w14:paraId="2AC61718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Республики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Таджикистан и</w:t>
            </w:r>
          </w:p>
          <w:p w14:paraId="0C70CEE9" w14:textId="37638443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 xml:space="preserve">ООО </w:t>
            </w:r>
            <w:r w:rsidR="00E40381" w:rsidRPr="00F44FA1">
              <w:rPr>
                <w:rFonts w:ascii="Arial" w:hAnsi="Arial" w:cs="Arial"/>
                <w:sz w:val="20"/>
                <w:szCs w:val="20"/>
              </w:rPr>
              <w:t>«</w:t>
            </w:r>
            <w:r w:rsidRPr="00F44FA1">
              <w:rPr>
                <w:rFonts w:ascii="Arial" w:hAnsi="Arial" w:cs="Arial"/>
                <w:sz w:val="20"/>
                <w:szCs w:val="20"/>
              </w:rPr>
              <w:t>Гаюр</w:t>
            </w:r>
            <w:r w:rsidR="00E40381" w:rsidRPr="00F44FA1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158" w:type="dxa"/>
            <w:vAlign w:val="center"/>
          </w:tcPr>
          <w:p w14:paraId="5EBE764B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18/03/ 2020г., (постановление ПРТ</w:t>
            </w:r>
          </w:p>
          <w:p w14:paraId="4BCCF72F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№154 аз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FA1">
              <w:rPr>
                <w:rFonts w:ascii="Arial" w:hAnsi="Arial" w:cs="Arial"/>
                <w:sz w:val="20"/>
                <w:szCs w:val="20"/>
              </w:rPr>
              <w:t>29/02/20г.)</w:t>
            </w:r>
          </w:p>
        </w:tc>
        <w:tc>
          <w:tcPr>
            <w:tcW w:w="1700" w:type="dxa"/>
            <w:vAlign w:val="center"/>
          </w:tcPr>
          <w:p w14:paraId="11339B0C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Постановление МН МО РТ №294 от 30.12.2020г</w:t>
            </w:r>
          </w:p>
        </w:tc>
        <w:tc>
          <w:tcPr>
            <w:tcW w:w="2176" w:type="dxa"/>
            <w:vAlign w:val="center"/>
          </w:tcPr>
          <w:p w14:paraId="03CFCE17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Производство поли</w:t>
            </w:r>
          </w:p>
          <w:p w14:paraId="5621FAB5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пропиленовых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9BCDF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мешков</w:t>
            </w:r>
          </w:p>
        </w:tc>
        <w:tc>
          <w:tcPr>
            <w:tcW w:w="1660" w:type="dxa"/>
            <w:vAlign w:val="center"/>
          </w:tcPr>
          <w:p w14:paraId="243A53C1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город</w:t>
            </w:r>
          </w:p>
          <w:p w14:paraId="6CABDBDE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  <w:r w:rsidRPr="00F44FA1">
              <w:rPr>
                <w:rFonts w:ascii="Arial" w:hAnsi="Arial" w:cs="Arial"/>
                <w:sz w:val="20"/>
                <w:szCs w:val="20"/>
              </w:rPr>
              <w:t>Душанбе</w:t>
            </w:r>
          </w:p>
        </w:tc>
        <w:tc>
          <w:tcPr>
            <w:tcW w:w="1449" w:type="dxa"/>
            <w:vAlign w:val="center"/>
          </w:tcPr>
          <w:p w14:paraId="181EBBCD" w14:textId="77777777" w:rsidR="00A6695F" w:rsidRPr="00F44FA1" w:rsidRDefault="00A6695F" w:rsidP="00D80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D1CDE1" w14:textId="77777777" w:rsidR="00A6695F" w:rsidRPr="00F44FA1" w:rsidRDefault="00A6695F" w:rsidP="00A6695F">
      <w:pPr>
        <w:rPr>
          <w:rFonts w:ascii="Arial" w:hAnsi="Arial" w:cs="Arial"/>
          <w:sz w:val="20"/>
          <w:szCs w:val="20"/>
        </w:rPr>
      </w:pPr>
    </w:p>
    <w:p w14:paraId="72D3F1B3" w14:textId="77777777" w:rsidR="00A6695F" w:rsidRPr="00F44FA1" w:rsidRDefault="00A6695F" w:rsidP="00A6695F">
      <w:pPr>
        <w:rPr>
          <w:rFonts w:ascii="Arial" w:hAnsi="Arial" w:cs="Arial"/>
          <w:sz w:val="20"/>
          <w:szCs w:val="20"/>
        </w:rPr>
      </w:pPr>
    </w:p>
    <w:p w14:paraId="47EC4C60" w14:textId="77777777" w:rsidR="00A6695F" w:rsidRPr="00F44FA1" w:rsidRDefault="00A6695F" w:rsidP="00A6695F">
      <w:pPr>
        <w:rPr>
          <w:rFonts w:ascii="Arial" w:hAnsi="Arial" w:cs="Arial"/>
          <w:sz w:val="20"/>
          <w:szCs w:val="20"/>
        </w:rPr>
      </w:pPr>
    </w:p>
    <w:p w14:paraId="090655C8" w14:textId="77777777" w:rsidR="00A6695F" w:rsidRPr="00F44FA1" w:rsidRDefault="00A6695F">
      <w:pPr>
        <w:rPr>
          <w:rFonts w:ascii="Arial" w:hAnsi="Arial" w:cs="Arial"/>
          <w:sz w:val="20"/>
          <w:szCs w:val="20"/>
        </w:rPr>
      </w:pPr>
    </w:p>
    <w:sectPr w:rsidR="00A6695F" w:rsidRPr="00F44FA1" w:rsidSect="00F44FA1">
      <w:pgSz w:w="16838" w:h="11906" w:orient="landscape"/>
      <w:pgMar w:top="54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88F"/>
    <w:rsid w:val="000660B7"/>
    <w:rsid w:val="001741D0"/>
    <w:rsid w:val="001A3D18"/>
    <w:rsid w:val="00291935"/>
    <w:rsid w:val="003B4D5F"/>
    <w:rsid w:val="004710F5"/>
    <w:rsid w:val="004A351A"/>
    <w:rsid w:val="00501418"/>
    <w:rsid w:val="005036DD"/>
    <w:rsid w:val="00513C44"/>
    <w:rsid w:val="00611599"/>
    <w:rsid w:val="00667AAD"/>
    <w:rsid w:val="006C48AE"/>
    <w:rsid w:val="006D13B9"/>
    <w:rsid w:val="00710186"/>
    <w:rsid w:val="0085143F"/>
    <w:rsid w:val="00860C18"/>
    <w:rsid w:val="0098616B"/>
    <w:rsid w:val="009E4C7E"/>
    <w:rsid w:val="009F4558"/>
    <w:rsid w:val="00A41EB3"/>
    <w:rsid w:val="00A63D64"/>
    <w:rsid w:val="00A6695F"/>
    <w:rsid w:val="00B1588F"/>
    <w:rsid w:val="00B40D92"/>
    <w:rsid w:val="00B54E7E"/>
    <w:rsid w:val="00C361FA"/>
    <w:rsid w:val="00CA66E6"/>
    <w:rsid w:val="00CD0DF1"/>
    <w:rsid w:val="00D677E7"/>
    <w:rsid w:val="00E0712C"/>
    <w:rsid w:val="00E26AEA"/>
    <w:rsid w:val="00E40381"/>
    <w:rsid w:val="00EA7A47"/>
    <w:rsid w:val="00F4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68ED"/>
  <w15:docId w15:val="{AF89D62D-1634-4244-8256-D149B649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Musoeva Rafika</cp:lastModifiedBy>
  <cp:revision>10</cp:revision>
  <cp:lastPrinted>2023-07-27T02:55:00Z</cp:lastPrinted>
  <dcterms:created xsi:type="dcterms:W3CDTF">2023-07-27T02:52:00Z</dcterms:created>
  <dcterms:modified xsi:type="dcterms:W3CDTF">2024-06-28T06:04:00Z</dcterms:modified>
</cp:coreProperties>
</file>